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 w:hAnsi="仿宋" w:eastAsia="仿宋"/>
          <w:sz w:val="28"/>
          <w:szCs w:val="28"/>
        </w:rPr>
      </w:pPr>
      <w:r>
        <w:rPr>
          <w:rFonts w:hint="eastAsia" w:ascii="仿宋" w:hAnsi="仿宋" w:eastAsia="仿宋"/>
          <w:sz w:val="28"/>
          <w:szCs w:val="28"/>
        </w:rPr>
        <w:t>附</w:t>
      </w:r>
      <w:r>
        <w:rPr>
          <w:rFonts w:ascii="仿宋" w:hAnsi="仿宋" w:eastAsia="仿宋"/>
          <w:sz w:val="28"/>
          <w:szCs w:val="28"/>
        </w:rPr>
        <w:t>件</w:t>
      </w:r>
      <w:r>
        <w:rPr>
          <w:rFonts w:hint="eastAsia" w:ascii="仿宋" w:hAnsi="仿宋" w:eastAsia="仿宋"/>
          <w:sz w:val="28"/>
          <w:szCs w:val="28"/>
        </w:rPr>
        <w:t>1</w:t>
      </w:r>
    </w:p>
    <w:p>
      <w:pPr>
        <w:spacing w:after="156" w:afterLines="50" w:line="440" w:lineRule="exact"/>
        <w:jc w:val="center"/>
        <w:rPr>
          <w:rFonts w:ascii="仿宋" w:hAnsi="仿宋" w:eastAsia="仿宋"/>
          <w:b/>
          <w:sz w:val="32"/>
          <w:szCs w:val="32"/>
        </w:rPr>
      </w:pPr>
      <w:r>
        <w:rPr>
          <w:rFonts w:hint="eastAsia" w:ascii="宋体" w:hAnsi="宋体" w:eastAsia="宋体"/>
          <w:b/>
          <w:sz w:val="32"/>
          <w:szCs w:val="32"/>
        </w:rPr>
        <w:t xml:space="preserve"> </w:t>
      </w:r>
      <w:r>
        <w:rPr>
          <w:rFonts w:ascii="宋体" w:hAnsi="宋体" w:eastAsia="宋体"/>
          <w:b/>
          <w:sz w:val="32"/>
          <w:szCs w:val="32"/>
        </w:rPr>
        <w:t xml:space="preserve"> </w:t>
      </w:r>
      <w:r>
        <w:rPr>
          <w:rFonts w:hint="eastAsia" w:ascii="仿宋" w:hAnsi="仿宋" w:eastAsia="仿宋"/>
          <w:b/>
          <w:sz w:val="32"/>
          <w:szCs w:val="32"/>
        </w:rPr>
        <w:t>第</w:t>
      </w:r>
      <w:r>
        <w:rPr>
          <w:rFonts w:hint="eastAsia" w:ascii="仿宋" w:hAnsi="仿宋" w:eastAsia="仿宋"/>
          <w:b/>
          <w:sz w:val="32"/>
          <w:szCs w:val="32"/>
          <w:lang w:val="en-US" w:eastAsia="zh-CN"/>
        </w:rPr>
        <w:t>三</w:t>
      </w:r>
      <w:r>
        <w:rPr>
          <w:rFonts w:hint="eastAsia" w:ascii="仿宋" w:hAnsi="仿宋" w:eastAsia="仿宋"/>
          <w:b/>
          <w:sz w:val="32"/>
          <w:szCs w:val="32"/>
        </w:rPr>
        <w:t>届金融学院青年教师教学竞赛暨第十届全校青年教师教学竞赛选拔赛</w:t>
      </w:r>
      <w:bookmarkStart w:id="0" w:name="_GoBack"/>
      <w:bookmarkEnd w:id="0"/>
      <w:r>
        <w:rPr>
          <w:rFonts w:hint="eastAsia" w:ascii="仿宋" w:hAnsi="仿宋" w:eastAsia="仿宋"/>
          <w:b/>
          <w:sz w:val="32"/>
          <w:szCs w:val="32"/>
        </w:rPr>
        <w:t>实施方案</w:t>
      </w:r>
    </w:p>
    <w:p>
      <w:pPr>
        <w:spacing w:after="156" w:afterLines="50" w:line="440" w:lineRule="exact"/>
        <w:jc w:val="center"/>
        <w:rPr>
          <w:rFonts w:hint="eastAsia" w:ascii="仿宋" w:hAnsi="仿宋" w:eastAsia="仿宋"/>
          <w:b/>
          <w:sz w:val="28"/>
          <w:szCs w:val="28"/>
        </w:rPr>
      </w:pPr>
    </w:p>
    <w:p>
      <w:pPr>
        <w:adjustRightInd w:val="0"/>
        <w:snapToGrid w:val="0"/>
        <w:spacing w:line="560" w:lineRule="exact"/>
        <w:ind w:firstLine="560" w:firstLineChars="200"/>
        <w:rPr>
          <w:rFonts w:ascii="黑体" w:hAnsi="黑体" w:eastAsia="黑体" w:cs="Times New Roman"/>
          <w:sz w:val="28"/>
          <w:szCs w:val="28"/>
        </w:rPr>
      </w:pPr>
      <w:r>
        <w:rPr>
          <w:rFonts w:ascii="黑体" w:hAnsi="黑体" w:eastAsia="黑体" w:cs="Times New Roman"/>
          <w:sz w:val="28"/>
          <w:szCs w:val="28"/>
        </w:rPr>
        <w:t>一、竞赛内容</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以“上好一门课”为竞赛理念，本次竞赛由教学设计、课堂教学</w:t>
      </w:r>
      <w:r>
        <w:rPr>
          <w:rFonts w:hint="eastAsia" w:ascii="Times New Roman" w:hAnsi="Times New Roman" w:eastAsia="仿宋_GB2312" w:cs="Times New Roman"/>
          <w:sz w:val="28"/>
          <w:szCs w:val="28"/>
        </w:rPr>
        <w:t>两</w:t>
      </w:r>
      <w:r>
        <w:rPr>
          <w:rFonts w:ascii="Times New Roman" w:hAnsi="Times New Roman" w:eastAsia="仿宋_GB2312" w:cs="Times New Roman"/>
          <w:sz w:val="28"/>
          <w:szCs w:val="28"/>
        </w:rPr>
        <w:t>部分组成，</w:t>
      </w:r>
      <w:r>
        <w:rPr>
          <w:rFonts w:hint="eastAsia" w:ascii="Times New Roman" w:hAnsi="Times New Roman" w:eastAsia="仿宋_GB2312" w:cs="Times New Roman"/>
          <w:sz w:val="28"/>
          <w:szCs w:val="28"/>
        </w:rPr>
        <w:t>具体要求如下：</w:t>
      </w:r>
    </w:p>
    <w:p>
      <w:pPr>
        <w:adjustRightInd w:val="0"/>
        <w:snapToGrid w:val="0"/>
        <w:spacing w:line="560" w:lineRule="exact"/>
        <w:ind w:firstLine="562" w:firstLineChars="200"/>
        <w:rPr>
          <w:rFonts w:ascii="楷体" w:hAnsi="楷体" w:eastAsia="楷体" w:cs="Times New Roman"/>
          <w:b/>
          <w:sz w:val="28"/>
          <w:szCs w:val="28"/>
        </w:rPr>
      </w:pPr>
      <w:r>
        <w:rPr>
          <w:rFonts w:ascii="楷体" w:hAnsi="楷体" w:eastAsia="楷体" w:cs="Times New Roman"/>
          <w:b/>
          <w:sz w:val="28"/>
          <w:szCs w:val="28"/>
        </w:rPr>
        <w:t>（一）教学设计</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教学设计是指以1个</w:t>
      </w:r>
      <w:r>
        <w:rPr>
          <w:rFonts w:hint="eastAsia" w:ascii="Times New Roman" w:hAnsi="Times New Roman" w:eastAsia="仿宋_GB2312" w:cs="Times New Roman"/>
          <w:sz w:val="28"/>
          <w:szCs w:val="28"/>
        </w:rPr>
        <w:t>教学节段</w:t>
      </w:r>
      <w:r>
        <w:rPr>
          <w:rFonts w:ascii="Times New Roman" w:hAnsi="Times New Roman" w:eastAsia="仿宋_GB2312" w:cs="Times New Roman"/>
          <w:sz w:val="28"/>
          <w:szCs w:val="28"/>
        </w:rPr>
        <w:t>（即</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0分钟的课堂教学内容</w:t>
      </w:r>
      <w:r>
        <w:rPr>
          <w:rFonts w:hint="eastAsia" w:ascii="Times New Roman" w:hAnsi="Times New Roman" w:eastAsia="仿宋_GB2312" w:cs="Times New Roman"/>
          <w:sz w:val="28"/>
          <w:szCs w:val="28"/>
        </w:rPr>
        <w:t>，下同</w:t>
      </w:r>
      <w:r>
        <w:rPr>
          <w:rFonts w:ascii="Times New Roman" w:hAnsi="Times New Roman" w:eastAsia="仿宋_GB2312" w:cs="Times New Roman"/>
          <w:sz w:val="28"/>
          <w:szCs w:val="28"/>
        </w:rPr>
        <w:t>）为基本单位，对教学活动的设想与安排。主要包括课程名称、学情分析、教学目标、教学思想、课程资源、教学内容、教学重点与难点、教学方法与工具、教学安排、教学评价、预习任务与课后作业等。</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参赛教师需准备</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w:t>
      </w:r>
      <w:r>
        <w:rPr>
          <w:rFonts w:hint="eastAsia" w:ascii="Times New Roman" w:hAnsi="Times New Roman" w:eastAsia="仿宋_GB2312" w:cs="Times New Roman"/>
          <w:sz w:val="28"/>
          <w:szCs w:val="28"/>
        </w:rPr>
        <w:t>教学节段</w:t>
      </w:r>
      <w:r>
        <w:rPr>
          <w:rFonts w:ascii="Times New Roman" w:hAnsi="Times New Roman" w:eastAsia="仿宋_GB2312" w:cs="Times New Roman"/>
          <w:sz w:val="28"/>
          <w:szCs w:val="28"/>
        </w:rPr>
        <w:t>的教学设计方案，评委将对整套教学设计方案进行打分。</w:t>
      </w:r>
    </w:p>
    <w:p>
      <w:pPr>
        <w:adjustRightInd w:val="0"/>
        <w:snapToGrid w:val="0"/>
        <w:spacing w:line="560" w:lineRule="exact"/>
        <w:ind w:firstLine="562" w:firstLineChars="200"/>
        <w:rPr>
          <w:rFonts w:ascii="楷体" w:hAnsi="楷体" w:eastAsia="楷体" w:cs="Times New Roman"/>
          <w:b/>
          <w:sz w:val="28"/>
          <w:szCs w:val="28"/>
        </w:rPr>
      </w:pPr>
      <w:r>
        <w:rPr>
          <w:rFonts w:ascii="楷体" w:hAnsi="楷体" w:eastAsia="楷体" w:cs="Times New Roman"/>
          <w:b/>
          <w:sz w:val="28"/>
          <w:szCs w:val="28"/>
        </w:rPr>
        <w:t>（二）课堂教学</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课堂教学规定时间为20分钟，面向评委用普通话进行课堂教学。评委主要从教学内容、教学组织、教学语言与教态、教学特色四个方面进行评审。</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参赛教师需准备参赛课程</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个教学节段相对应的</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个课堂教学PPT，课堂教学内容要与提交的教学设计内容对应、一致。</w:t>
      </w:r>
    </w:p>
    <w:p>
      <w:pPr>
        <w:adjustRightInd w:val="0"/>
        <w:snapToGrid w:val="0"/>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二、评分办法</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1.评审成绩采用百分制，教学设计、课堂教学</w:t>
      </w:r>
      <w:r>
        <w:rPr>
          <w:rFonts w:hint="eastAsia" w:ascii="Times New Roman" w:hAnsi="Times New Roman" w:eastAsia="仿宋_GB2312" w:cs="Times New Roman"/>
          <w:sz w:val="28"/>
          <w:szCs w:val="28"/>
        </w:rPr>
        <w:t>两部分权重为</w:t>
      </w:r>
      <w:r>
        <w:rPr>
          <w:rFonts w:ascii="Times New Roman" w:hAnsi="Times New Roman" w:eastAsia="仿宋_GB2312" w:cs="Times New Roman"/>
          <w:sz w:val="28"/>
          <w:szCs w:val="28"/>
        </w:rPr>
        <w:t>25%</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分数分别为25分、75分。</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2.评委针对</w:t>
      </w:r>
      <w:r>
        <w:rPr>
          <w:rFonts w:hint="eastAsia" w:ascii="Times New Roman" w:hAnsi="Times New Roman" w:eastAsia="仿宋_GB2312" w:cs="Times New Roman"/>
          <w:sz w:val="28"/>
          <w:szCs w:val="28"/>
        </w:rPr>
        <w:t>参赛教师的</w:t>
      </w:r>
      <w:r>
        <w:rPr>
          <w:rFonts w:ascii="Times New Roman" w:hAnsi="Times New Roman" w:eastAsia="仿宋_GB2312" w:cs="Times New Roman"/>
          <w:sz w:val="28"/>
          <w:szCs w:val="28"/>
        </w:rPr>
        <w:t>教学设计、课堂教学</w:t>
      </w:r>
      <w:r>
        <w:rPr>
          <w:rFonts w:hint="eastAsia" w:ascii="Times New Roman" w:hAnsi="Times New Roman" w:eastAsia="仿宋_GB2312" w:cs="Times New Roman"/>
          <w:sz w:val="28"/>
          <w:szCs w:val="28"/>
        </w:rPr>
        <w:t>两</w:t>
      </w:r>
      <w:r>
        <w:rPr>
          <w:rFonts w:ascii="Times New Roman" w:hAnsi="Times New Roman" w:eastAsia="仿宋_GB2312" w:cs="Times New Roman"/>
          <w:sz w:val="28"/>
          <w:szCs w:val="28"/>
        </w:rPr>
        <w:t>部分分别打分，</w:t>
      </w:r>
      <w:r>
        <w:rPr>
          <w:rFonts w:hint="eastAsia" w:ascii="Times New Roman" w:hAnsi="Times New Roman" w:eastAsia="仿宋_GB2312" w:cs="Times New Roman"/>
          <w:sz w:val="28"/>
          <w:szCs w:val="28"/>
        </w:rPr>
        <w:t>每部分平均分相加为最终得分</w:t>
      </w:r>
      <w:r>
        <w:rPr>
          <w:rFonts w:ascii="Times New Roman" w:hAnsi="Times New Roman" w:eastAsia="仿宋_GB2312" w:cs="Times New Roman"/>
          <w:sz w:val="28"/>
          <w:szCs w:val="28"/>
        </w:rPr>
        <w:t>。</w:t>
      </w:r>
    </w:p>
    <w:p>
      <w:pPr>
        <w:adjustRightInd w:val="0"/>
        <w:snapToGrid w:val="0"/>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三</w:t>
      </w:r>
      <w:r>
        <w:rPr>
          <w:rFonts w:ascii="黑体" w:hAnsi="黑体" w:eastAsia="黑体" w:cs="Times New Roman"/>
          <w:sz w:val="28"/>
          <w:szCs w:val="28"/>
        </w:rPr>
        <w:t>、注意事项</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1.参赛课程的实际学分要求不得少于2个学分（含2个学分）；</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2.比赛当天，参赛教师现场抽签确定本人参赛的具体课堂教学节段；</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3.根据各自参赛课程需要，</w:t>
      </w:r>
      <w:r>
        <w:rPr>
          <w:rFonts w:hint="eastAsia" w:ascii="Times New Roman" w:hAnsi="Times New Roman" w:eastAsia="仿宋_GB2312" w:cs="Times New Roman"/>
          <w:sz w:val="28"/>
          <w:szCs w:val="28"/>
        </w:rPr>
        <w:t>参赛教师</w:t>
      </w:r>
      <w:r>
        <w:rPr>
          <w:rFonts w:ascii="Times New Roman" w:hAnsi="Times New Roman" w:eastAsia="仿宋_GB2312" w:cs="Times New Roman"/>
          <w:sz w:val="28"/>
          <w:szCs w:val="28"/>
        </w:rPr>
        <w:t>可携带教学模型、挂图翻页笔等教学用具。</w:t>
      </w:r>
    </w:p>
    <w:p>
      <w:pPr>
        <w:snapToGrid w:val="0"/>
        <w:spacing w:line="360" w:lineRule="auto"/>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yZGNkN2E1YWY3YzQxYWU3MjBhYmFlYjdhZGU2ZmMifQ=="/>
  </w:docVars>
  <w:rsids>
    <w:rsidRoot w:val="003B16ED"/>
    <w:rsid w:val="000071A5"/>
    <w:rsid w:val="001020FB"/>
    <w:rsid w:val="001A76CA"/>
    <w:rsid w:val="001D3924"/>
    <w:rsid w:val="00244CE3"/>
    <w:rsid w:val="00267967"/>
    <w:rsid w:val="003B16ED"/>
    <w:rsid w:val="00507B56"/>
    <w:rsid w:val="007E3B03"/>
    <w:rsid w:val="00A31D91"/>
    <w:rsid w:val="00AD6375"/>
    <w:rsid w:val="00AF6D64"/>
    <w:rsid w:val="00C2000C"/>
    <w:rsid w:val="00C70346"/>
    <w:rsid w:val="00DC56B3"/>
    <w:rsid w:val="00ED3A3A"/>
    <w:rsid w:val="00FA5FC7"/>
    <w:rsid w:val="00FD4613"/>
    <w:rsid w:val="05D6651F"/>
    <w:rsid w:val="4F735526"/>
    <w:rsid w:val="6101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Words>
  <Characters>286</Characters>
  <Lines>2</Lines>
  <Paragraphs>1</Paragraphs>
  <TotalTime>0</TotalTime>
  <ScaleCrop>false</ScaleCrop>
  <LinksUpToDate>false</LinksUpToDate>
  <CharactersWithSpaces>335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2018-04-13T01:24:00Z</dcterms:created>
  <dc:creator>chenjie</dc:creator>
  <cp:lastModifiedBy>admin</cp:lastModifiedBy>
  <dcterms:modified xsi:type="dcterms:W3CDTF">2024-03-18T04:35:42Z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E8A24A58B05147A392C8B1B32FB383BF_12</vt:lpwstr>
  </property>
</Properties>
</file>